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8E" w:rsidRPr="00943BB0" w:rsidRDefault="00247B8E" w:rsidP="00247B8E">
      <w:pPr>
        <w:spacing w:after="120" w:line="120" w:lineRule="atLeast"/>
        <w:outlineLvl w:val="1"/>
        <w:rPr>
          <w:rFonts w:ascii="Open Sans" w:hAnsi="Open Sans"/>
          <w:b/>
          <w:bCs/>
          <w:color w:val="333333"/>
          <w:sz w:val="48"/>
          <w:szCs w:val="48"/>
          <w:lang w:val="en-US"/>
        </w:rPr>
      </w:pP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Informativa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“</w:t>
      </w:r>
      <w:bookmarkStart w:id="0" w:name="_GoBack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Bonus </w:t>
      </w:r>
      <w:proofErr w:type="spellStart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Sociale</w:t>
      </w:r>
      <w:proofErr w:type="spellEnd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 xml:space="preserve"> Gas</w:t>
      </w:r>
      <w:bookmarkEnd w:id="0"/>
      <w:r w:rsidRPr="00943BB0">
        <w:rPr>
          <w:rFonts w:ascii="Open Sans" w:hAnsi="Open Sans"/>
          <w:b/>
          <w:bCs/>
          <w:color w:val="333333"/>
          <w:sz w:val="48"/>
          <w:szCs w:val="48"/>
          <w:lang w:val="en-US"/>
        </w:rPr>
        <w:t>”</w:t>
      </w:r>
    </w:p>
    <w:p w:rsidR="00247B8E" w:rsidRPr="00943BB0" w:rsidRDefault="00247B8E" w:rsidP="00247B8E">
      <w:pPr>
        <w:spacing w:before="450" w:after="120" w:line="120" w:lineRule="atLeast"/>
        <w:outlineLvl w:val="3"/>
        <w:rPr>
          <w:rFonts w:ascii="asco-bold" w:eastAsia="Times New Roman" w:hAnsi="asco-bold" w:cs="Arial"/>
          <w:b/>
          <w:color w:val="2C373E"/>
          <w:sz w:val="27"/>
          <w:szCs w:val="27"/>
          <w:lang w:eastAsia="it-IT"/>
        </w:rPr>
      </w:pPr>
      <w:r w:rsidRPr="00943BB0">
        <w:rPr>
          <w:rFonts w:ascii="asco-bold" w:eastAsia="Times New Roman" w:hAnsi="asco-bold" w:cs="Arial"/>
          <w:b/>
          <w:color w:val="2C373E"/>
          <w:sz w:val="27"/>
          <w:szCs w:val="27"/>
          <w:lang w:eastAsia="it-IT"/>
        </w:rPr>
        <w:t>Bonus sociale sulla fornitura di gas naturale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Da dicembre 2009 è attivo il cosiddetto “bonus sociale gas” (ovvero ‘il regime di compensazione della spesa sostenuta dai clienti domestici per la fornitura di gas naturale</w:t>
      </w:r>
      <w:proofErr w:type="gramStart"/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).</w:t>
      </w: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br/>
        <w:t>Tale</w:t>
      </w:r>
      <w:proofErr w:type="gramEnd"/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compensazione, sotto forma di sconto applicato nella bolletta per la fornitura di gas naturale, è uno strumento introdotto dal Governo, che ha l’obiettivo di sostenere le famiglie in condizione di disagio economico, garantendo loro un risparmio sulla spesa annua per il gas naturale.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Potranno accedere al bonus sociale per disagio economico tutti i clienti domestici (le famiglie), intestatari di una fornitura di gas naturale nel luogo di residenza con misuratore di classe non superiore a G6 e che abbiano un ISEE inferiore o uguale 7.500 euro. Per i nuclei familiari con almeno quattro figli a carico la soglia ISEE è innalzata a 20.000 euro.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Il bonus sociale è riconosciuto anche ai clienti domestici che utilizzano impianti condominiali alimentati a gas naturale. In tal caso, non viene corrisposto in bolletta, ma attraverso un bonifico domiciliato che potrà essere ritirato presso gli sportelli di Poste Italiane.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Il bonus è valido per dodici mesi e ne può essere richiesto il rinnovo se permangono le condizioni di disagio economico.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Per accedere al bonus sociale occorre fare domanda presso il proprio Comune di residenza o presso altro istituto da questo designato, presentando l’apposita modulistica compilata in ogni sua parte.</w:t>
      </w: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br/>
        <w:t xml:space="preserve">I moduli sono reperibili sul sito dell’Autorità per l’energia elettrica il gas ed il sistema idrico (AEEGSI) </w:t>
      </w:r>
      <w:hyperlink r:id="rId4" w:tgtFrame="_blank" w:history="1">
        <w:r w:rsidRPr="00943BB0">
          <w:rPr>
            <w:rFonts w:ascii="asco-bold" w:eastAsia="Times New Roman" w:hAnsi="asco-bold" w:cs="Arial"/>
            <w:color w:val="0077C1"/>
            <w:sz w:val="24"/>
            <w:szCs w:val="24"/>
            <w:u w:val="single"/>
            <w:lang w:eastAsia="it-IT"/>
          </w:rPr>
          <w:t>www.autorita.energia.it</w:t>
        </w:r>
      </w:hyperlink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Per compilare i moduli sono necessarie tutte le informazioni relative al cliente, alla sua residenza, al suo stato di famiglia e alle caratteristiche del contratto di fornitura di gas naturale (facilmente reperibili sulle bollette), nonché la documentazione relativa all’ISEE.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Il bonus sociale gas, inoltre, è cumulabile con il bonus sociale elettrico.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Per ulteriori informazioni è possibile consultare il sito internet dell’Autorità per l’energia elettrica il gas ed il sistema idrico (AEEGSI) </w:t>
      </w:r>
      <w:hyperlink r:id="rId5" w:tgtFrame="_blank" w:history="1">
        <w:r w:rsidRPr="00943BB0">
          <w:rPr>
            <w:rFonts w:ascii="asco-bold" w:eastAsia="Times New Roman" w:hAnsi="asco-bold" w:cs="Arial"/>
            <w:color w:val="0077C1"/>
            <w:sz w:val="24"/>
            <w:szCs w:val="24"/>
            <w:u w:val="single"/>
            <w:lang w:eastAsia="it-IT"/>
          </w:rPr>
          <w:t>www.autorita.energia.it</w:t>
        </w:r>
      </w:hyperlink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 o chiamare il </w:t>
      </w:r>
      <w:r w:rsidRPr="00943BB0">
        <w:rPr>
          <w:rFonts w:ascii="asco-regular" w:eastAsia="Times New Roman" w:hAnsi="asco-regular" w:cs="Arial"/>
          <w:b/>
          <w:bCs/>
          <w:color w:val="2C373E"/>
          <w:sz w:val="24"/>
          <w:szCs w:val="24"/>
          <w:lang w:eastAsia="it-IT"/>
        </w:rPr>
        <w:t xml:space="preserve">numero verde </w:t>
      </w:r>
      <w:r w:rsidRPr="00943BB0">
        <w:rPr>
          <w:rFonts w:ascii="asco-regular" w:eastAsia="Times New Roman" w:hAnsi="asco-regular" w:cs="Arial"/>
          <w:b/>
          <w:bCs/>
          <w:color w:val="008000"/>
          <w:sz w:val="24"/>
          <w:szCs w:val="24"/>
          <w:lang w:eastAsia="it-IT"/>
        </w:rPr>
        <w:t>800.166.654</w:t>
      </w: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247B8E" w:rsidRPr="00943BB0" w:rsidRDefault="00247B8E" w:rsidP="00247B8E">
      <w:pPr>
        <w:spacing w:after="120" w:line="120" w:lineRule="atLeast"/>
        <w:jc w:val="both"/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</w:pPr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 xml:space="preserve">Per accedere direttamente alla pagina “Bonus Gas” del sito dell’Autorità per l’energia elettrica il gas ed il sistema idrico (AEEGSI) clicca qui: </w:t>
      </w:r>
      <w:hyperlink r:id="rId6" w:tgtFrame="_blank" w:history="1">
        <w:r w:rsidRPr="00943BB0">
          <w:rPr>
            <w:rFonts w:ascii="asco-bold" w:eastAsia="Times New Roman" w:hAnsi="asco-bold" w:cs="Arial"/>
            <w:color w:val="0077C1"/>
            <w:sz w:val="24"/>
            <w:szCs w:val="24"/>
            <w:u w:val="single"/>
            <w:lang w:eastAsia="it-IT"/>
          </w:rPr>
          <w:t>Autorità per l’energia elettrica il gas ed il sistema idrico – Bonus gas</w:t>
        </w:r>
      </w:hyperlink>
      <w:r w:rsidRPr="00943BB0">
        <w:rPr>
          <w:rFonts w:ascii="asco-regular" w:eastAsia="Times New Roman" w:hAnsi="asco-regular" w:cs="Arial"/>
          <w:color w:val="2C373E"/>
          <w:sz w:val="24"/>
          <w:szCs w:val="24"/>
          <w:lang w:eastAsia="it-IT"/>
        </w:rPr>
        <w:t>.</w:t>
      </w:r>
    </w:p>
    <w:p w:rsidR="00247B8E" w:rsidRPr="00943BB0" w:rsidRDefault="00247B8E" w:rsidP="00247B8E">
      <w:pPr>
        <w:spacing w:after="270" w:line="330" w:lineRule="atLeast"/>
        <w:jc w:val="both"/>
        <w:rPr>
          <w:rFonts w:ascii="Open Sans" w:hAnsi="Open Sans"/>
          <w:b/>
          <w:bCs/>
          <w:color w:val="333333"/>
          <w:sz w:val="24"/>
          <w:szCs w:val="24"/>
          <w:lang w:val="en-US"/>
        </w:rPr>
      </w:pPr>
    </w:p>
    <w:p w:rsidR="00F222B2" w:rsidRDefault="00247B8E"/>
    <w:sectPr w:rsidR="00F222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asco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co-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8E"/>
    <w:rsid w:val="002452F0"/>
    <w:rsid w:val="00247B8E"/>
    <w:rsid w:val="00D8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92C17-ED67-4EE5-AEF2-CCB42BD2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7B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utorita.energia.it/it/bonus_gas.htm" TargetMode="External"/><Relationship Id="rId5" Type="http://schemas.openxmlformats.org/officeDocument/2006/relationships/hyperlink" Target="http://www.autorita.energia.it/it/index.htm" TargetMode="External"/><Relationship Id="rId4" Type="http://schemas.openxmlformats.org/officeDocument/2006/relationships/hyperlink" Target="http://www.autorita.energia.it/it/index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Scanarotti</dc:creator>
  <cp:keywords/>
  <dc:description/>
  <cp:lastModifiedBy>Nadia Scanarotti</cp:lastModifiedBy>
  <cp:revision>1</cp:revision>
  <dcterms:created xsi:type="dcterms:W3CDTF">2017-02-23T10:07:00Z</dcterms:created>
  <dcterms:modified xsi:type="dcterms:W3CDTF">2017-02-23T10:07:00Z</dcterms:modified>
</cp:coreProperties>
</file>